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081E253B" w14:textId="6E8DF367" w:rsidR="00690485" w:rsidRDefault="00404692" w:rsidP="000213BB">
      <w:pPr>
        <w:pStyle w:val="Bezmezer"/>
        <w:jc w:val="center"/>
        <w:rPr>
          <w:rFonts w:ascii="Calibri" w:hAnsi="Calibri" w:cs="Calibri"/>
        </w:rPr>
      </w:pPr>
      <w:r w:rsidRPr="00404692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2 VSTŘIKOVACÍCH LISŮ PRO SPOLEČNOST CHEMOPLAST A.S.</w:t>
      </w:r>
    </w:p>
    <w:p w14:paraId="20FD58F1" w14:textId="77777777" w:rsidR="003819DA" w:rsidRPr="00067D70" w:rsidRDefault="003819DA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410F4B2E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3B05D0" w:rsidRPr="003B05D0">
        <w:rPr>
          <w:rFonts w:asciiTheme="minorHAnsi" w:hAnsiTheme="minorHAnsi" w:cstheme="minorHAnsi"/>
        </w:rPr>
        <w:t>CHEMOPLAST a.s.</w:t>
      </w:r>
    </w:p>
    <w:p w14:paraId="5F91FBCE" w14:textId="739A4161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3B05D0" w:rsidRPr="003B05D0">
        <w:rPr>
          <w:rFonts w:asciiTheme="minorHAnsi" w:hAnsiTheme="minorHAnsi" w:cstheme="minorHAnsi"/>
        </w:rPr>
        <w:t>Pražská 1602/7, 678 01 Blansko</w:t>
      </w:r>
    </w:p>
    <w:p w14:paraId="6B0BED95" w14:textId="383E72C8" w:rsidR="00892BC6" w:rsidRDefault="00E44966" w:rsidP="000213BB">
      <w:pPr>
        <w:pStyle w:val="Bezmezer"/>
        <w:tabs>
          <w:tab w:val="left" w:pos="4678"/>
        </w:tabs>
        <w:jc w:val="both"/>
        <w:rPr>
          <w:rStyle w:val="FontStyle24"/>
          <w:rFonts w:asciiTheme="minorHAnsi" w:hAnsiTheme="minorHAnsi" w:cstheme="minorHAnsi"/>
          <w:sz w:val="24"/>
          <w:szCs w:val="24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3B05D0" w:rsidRPr="003B05D0">
        <w:rPr>
          <w:rStyle w:val="FontStyle24"/>
          <w:rFonts w:asciiTheme="minorHAnsi" w:hAnsiTheme="minorHAnsi" w:cstheme="minorHAnsi"/>
          <w:sz w:val="24"/>
          <w:szCs w:val="24"/>
        </w:rPr>
        <w:t xml:space="preserve">Ing. Vojtech </w:t>
      </w:r>
      <w:proofErr w:type="spellStart"/>
      <w:r w:rsidR="003B05D0" w:rsidRPr="003B05D0">
        <w:rPr>
          <w:rStyle w:val="FontStyle24"/>
          <w:rFonts w:asciiTheme="minorHAnsi" w:hAnsiTheme="minorHAnsi" w:cstheme="minorHAnsi"/>
          <w:sz w:val="24"/>
          <w:szCs w:val="24"/>
        </w:rPr>
        <w:t>Pánik</w:t>
      </w:r>
      <w:proofErr w:type="spellEnd"/>
      <w:r w:rsidR="003B05D0" w:rsidRPr="003B05D0">
        <w:rPr>
          <w:rStyle w:val="FontStyle24"/>
          <w:rFonts w:asciiTheme="minorHAnsi" w:hAnsiTheme="minorHAnsi" w:cstheme="minorHAnsi"/>
          <w:sz w:val="24"/>
          <w:szCs w:val="24"/>
        </w:rPr>
        <w:t>, předseda správní rady</w:t>
      </w:r>
    </w:p>
    <w:p w14:paraId="0EDDABA6" w14:textId="1A81CA99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3B05D0" w:rsidRPr="003B05D0">
        <w:rPr>
          <w:rStyle w:val="FontStyle24"/>
          <w:rFonts w:asciiTheme="minorHAnsi" w:hAnsiTheme="minorHAnsi" w:cstheme="minorHAnsi"/>
          <w:sz w:val="24"/>
          <w:szCs w:val="24"/>
        </w:rPr>
        <w:t xml:space="preserve">Ing. Vojtech </w:t>
      </w:r>
      <w:proofErr w:type="spellStart"/>
      <w:r w:rsidR="003B05D0" w:rsidRPr="003B05D0">
        <w:rPr>
          <w:rStyle w:val="FontStyle24"/>
          <w:rFonts w:asciiTheme="minorHAnsi" w:hAnsiTheme="minorHAnsi" w:cstheme="minorHAnsi"/>
          <w:sz w:val="24"/>
          <w:szCs w:val="24"/>
        </w:rPr>
        <w:t>Pánik</w:t>
      </w:r>
      <w:proofErr w:type="spellEnd"/>
      <w:r w:rsidR="003B05D0" w:rsidRPr="003B05D0">
        <w:rPr>
          <w:rStyle w:val="FontStyle24"/>
          <w:rFonts w:asciiTheme="minorHAnsi" w:hAnsiTheme="minorHAnsi" w:cstheme="minorHAnsi"/>
          <w:sz w:val="24"/>
          <w:szCs w:val="24"/>
        </w:rPr>
        <w:t>, předseda správní rady</w:t>
      </w:r>
    </w:p>
    <w:p w14:paraId="690EB986" w14:textId="2F693DAA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3B05D0" w:rsidRPr="003B05D0">
        <w:rPr>
          <w:rFonts w:asciiTheme="minorHAnsi" w:hAnsiTheme="minorHAnsi" w:cstheme="minorHAnsi"/>
          <w:color w:val="333333"/>
          <w:shd w:val="clear" w:color="auto" w:fill="FFFFFF"/>
        </w:rPr>
        <w:t>28293428</w:t>
      </w:r>
    </w:p>
    <w:p w14:paraId="74F028B0" w14:textId="35517D9D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3B05D0" w:rsidRPr="003B05D0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28293428</w:t>
      </w:r>
    </w:p>
    <w:p w14:paraId="42CF2BD5" w14:textId="71572B64" w:rsidR="000213BB" w:rsidRPr="006E53C0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6E53C0">
        <w:rPr>
          <w:rFonts w:asciiTheme="minorHAnsi" w:hAnsiTheme="minorHAnsi" w:cstheme="minorHAnsi"/>
        </w:rPr>
        <w:t>bankovní spojení:</w:t>
      </w:r>
      <w:r w:rsidRPr="006E53C0">
        <w:rPr>
          <w:rFonts w:asciiTheme="minorHAnsi" w:hAnsiTheme="minorHAnsi" w:cstheme="minorHAnsi"/>
        </w:rPr>
        <w:tab/>
      </w:r>
      <w:r w:rsidR="006E53C0" w:rsidRPr="006E53C0">
        <w:rPr>
          <w:rFonts w:asciiTheme="minorHAnsi" w:hAnsiTheme="minorHAnsi" w:cstheme="minorHAnsi"/>
        </w:rPr>
        <w:t>Československá obchodní banka, a. s.</w:t>
      </w:r>
    </w:p>
    <w:p w14:paraId="20D15310" w14:textId="40F5A8A2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6E53C0">
        <w:rPr>
          <w:rFonts w:asciiTheme="minorHAnsi" w:hAnsiTheme="minorHAnsi" w:cstheme="minorHAnsi"/>
        </w:rPr>
        <w:t>č. účtu:</w:t>
      </w:r>
      <w:r w:rsidRPr="006E53C0">
        <w:rPr>
          <w:rFonts w:asciiTheme="minorHAnsi" w:hAnsiTheme="minorHAnsi" w:cstheme="minorHAnsi"/>
        </w:rPr>
        <w:tab/>
      </w:r>
      <w:r w:rsidR="006E53C0" w:rsidRPr="006E53C0">
        <w:rPr>
          <w:rFonts w:ascii="Calibri" w:hAnsi="Calibri" w:cs="Calibri"/>
        </w:rPr>
        <w:t>304580956</w:t>
      </w:r>
      <w:r w:rsidR="003B05D0" w:rsidRPr="006E53C0">
        <w:rPr>
          <w:rFonts w:ascii="Calibri" w:hAnsi="Calibri" w:cs="Calibri"/>
        </w:rPr>
        <w:t>/</w:t>
      </w:r>
      <w:r w:rsidR="006E53C0" w:rsidRPr="006E53C0">
        <w:rPr>
          <w:rFonts w:ascii="Calibri" w:hAnsi="Calibri" w:cs="Calibri"/>
        </w:rPr>
        <w:t>0300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3AA1A0DC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AE48D3">
        <w:rPr>
          <w:rFonts w:ascii="Calibri" w:hAnsi="Calibri" w:cs="Calibri"/>
          <w:snapToGrid w:val="0"/>
        </w:rPr>
        <w:t>2</w:t>
      </w:r>
      <w:r w:rsidR="008B2463" w:rsidRPr="008B2463">
        <w:rPr>
          <w:rFonts w:ascii="Calibri" w:hAnsi="Calibri" w:cs="Calibri"/>
          <w:snapToGrid w:val="0"/>
        </w:rPr>
        <w:t xml:space="preserve"> ks nov</w:t>
      </w:r>
      <w:r w:rsidR="00AE48D3">
        <w:rPr>
          <w:rFonts w:ascii="Calibri" w:hAnsi="Calibri" w:cs="Calibri"/>
          <w:snapToGrid w:val="0"/>
        </w:rPr>
        <w:t>ých</w:t>
      </w:r>
      <w:r w:rsidR="008B2463" w:rsidRPr="008B2463">
        <w:rPr>
          <w:rFonts w:ascii="Calibri" w:hAnsi="Calibri" w:cs="Calibri"/>
          <w:snapToGrid w:val="0"/>
        </w:rPr>
        <w:t xml:space="preserve"> vstřikovací</w:t>
      </w:r>
      <w:r w:rsidR="00AE48D3">
        <w:rPr>
          <w:rFonts w:ascii="Calibri" w:hAnsi="Calibri" w:cs="Calibri"/>
          <w:snapToGrid w:val="0"/>
        </w:rPr>
        <w:t>ch</w:t>
      </w:r>
      <w:r w:rsidR="008B2463" w:rsidRPr="008B2463">
        <w:rPr>
          <w:rFonts w:ascii="Calibri" w:hAnsi="Calibri" w:cs="Calibri"/>
          <w:snapToGrid w:val="0"/>
        </w:rPr>
        <w:t xml:space="preserve"> lis</w:t>
      </w:r>
      <w:r w:rsidR="00AE48D3">
        <w:rPr>
          <w:rFonts w:ascii="Calibri" w:hAnsi="Calibri" w:cs="Calibri"/>
          <w:snapToGrid w:val="0"/>
        </w:rPr>
        <w:t>ů</w:t>
      </w:r>
      <w:r w:rsidR="008B2463" w:rsidRPr="008B2463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AE48D3" w:rsidRPr="00AE48D3">
        <w:rPr>
          <w:rFonts w:asciiTheme="minorHAnsi" w:hAnsiTheme="minorHAnsi" w:cstheme="minorHAnsi"/>
          <w:color w:val="222222"/>
          <w:shd w:val="clear" w:color="auto" w:fill="FFFFFF"/>
        </w:rPr>
        <w:t>Dodávka 2 vstřikovacích lisů pro společnost CHEMOPLAST a.s</w:t>
      </w:r>
      <w:r w:rsidR="003E7B4C" w:rsidRPr="003E7B4C">
        <w:rPr>
          <w:rFonts w:asciiTheme="minorHAnsi" w:hAnsiTheme="minorHAnsi" w:cstheme="minorHAnsi"/>
          <w:color w:val="222222"/>
          <w:shd w:val="clear" w:color="auto" w:fill="FFFFFF"/>
        </w:rPr>
        <w:t>.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</w:t>
      </w:r>
      <w:proofErr w:type="gramStart"/>
      <w:r w:rsidR="00E44966" w:rsidRPr="00067D70">
        <w:rPr>
          <w:rFonts w:ascii="Calibri" w:hAnsi="Calibri" w:cs="Calibri"/>
        </w:rPr>
        <w:t>základě</w:t>
      </w:r>
      <w:proofErr w:type="gramEnd"/>
      <w:r w:rsidR="00E44966" w:rsidRPr="00067D70">
        <w:rPr>
          <w:rFonts w:ascii="Calibri" w:hAnsi="Calibri" w:cs="Calibri"/>
        </w:rPr>
        <w:t xml:space="preserve">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3249E9B2" w:rsidR="00E44966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58972AD4" w14:textId="666F8DB4" w:rsidR="003819DA" w:rsidRDefault="003819DA" w:rsidP="000213BB">
      <w:pPr>
        <w:pStyle w:val="Bezmezer"/>
        <w:jc w:val="both"/>
        <w:rPr>
          <w:rFonts w:ascii="Calibri" w:hAnsi="Calibri" w:cs="Calibri"/>
          <w:snapToGrid w:val="0"/>
        </w:rPr>
      </w:pPr>
    </w:p>
    <w:p w14:paraId="609C227B" w14:textId="77777777" w:rsidR="00545B7C" w:rsidRDefault="00545B7C" w:rsidP="000213BB">
      <w:pPr>
        <w:pStyle w:val="Bezmezer"/>
        <w:jc w:val="both"/>
        <w:rPr>
          <w:rFonts w:ascii="Calibri" w:hAnsi="Calibri" w:cs="Calibri"/>
          <w:snapToGrid w:val="0"/>
        </w:rPr>
      </w:pPr>
    </w:p>
    <w:p w14:paraId="19693925" w14:textId="77777777" w:rsidR="003819DA" w:rsidRPr="00067D70" w:rsidRDefault="003819DA" w:rsidP="000213BB">
      <w:pPr>
        <w:pStyle w:val="Bezmezer"/>
        <w:jc w:val="both"/>
        <w:rPr>
          <w:rFonts w:ascii="Calibri" w:hAnsi="Calibri" w:cs="Calibri"/>
          <w:snapToGrid w:val="0"/>
        </w:rPr>
      </w:pP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7AB00EBB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E41ACF">
        <w:rPr>
          <w:rFonts w:ascii="Calibri" w:hAnsi="Calibri" w:cs="Calibri"/>
        </w:rPr>
        <w:t>9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0026D82C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B24600">
        <w:rPr>
          <w:rFonts w:asciiTheme="minorHAnsi" w:hAnsiTheme="minorHAnsi" w:cstheme="minorHAnsi"/>
        </w:rPr>
        <w:t>p</w:t>
      </w:r>
      <w:r w:rsidR="00B24600" w:rsidRPr="00B24600">
        <w:rPr>
          <w:rFonts w:asciiTheme="minorHAnsi" w:hAnsiTheme="minorHAnsi" w:cstheme="minorHAnsi"/>
        </w:rPr>
        <w:t>rovozní areál společnosti CHEMOPLAST a.s., Pražská 2536/7, 678 01 Blansko.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6824138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E215BD" w:rsidRPr="00067D70" w14:paraId="6D6823B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198E716E" w14:textId="77777777" w:rsidR="00E215BD" w:rsidRPr="00E41ACF" w:rsidRDefault="00E215BD" w:rsidP="00E215BD">
            <w:pPr>
              <w:rPr>
                <w:rFonts w:asciiTheme="minorHAnsi" w:hAnsiTheme="minorHAnsi" w:cstheme="minorHAnsi"/>
                <w:b/>
              </w:rPr>
            </w:pPr>
            <w:r w:rsidRPr="00E41ACF">
              <w:rPr>
                <w:rFonts w:asciiTheme="minorHAnsi" w:hAnsiTheme="minorHAnsi" w:cstheme="minorHAnsi"/>
                <w:b/>
              </w:rPr>
              <w:t xml:space="preserve">Vstřikovací lis </w:t>
            </w:r>
            <w:r>
              <w:rPr>
                <w:rFonts w:asciiTheme="minorHAnsi" w:hAnsiTheme="minorHAnsi" w:cstheme="minorHAnsi"/>
                <w:b/>
              </w:rPr>
              <w:t xml:space="preserve">č. 1 </w:t>
            </w:r>
          </w:p>
          <w:p w14:paraId="08A258B0" w14:textId="77777777" w:rsidR="00E215BD" w:rsidRPr="00CA01EF" w:rsidRDefault="00E215BD" w:rsidP="00E215BD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5731159A" w14:textId="77777777" w:rsidR="00E215BD" w:rsidRDefault="00E215BD" w:rsidP="00E215BD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154C7">
              <w:rPr>
                <w:rFonts w:asciiTheme="minorHAnsi" w:hAnsiTheme="minorHAnsi" w:cstheme="minorHAnsi"/>
                <w:sz w:val="20"/>
                <w:szCs w:val="20"/>
              </w:rPr>
              <w:t xml:space="preserve">Stroj řízený servomotorem – ANO; vertikální vstřikovací stroj – ANO; uzavírací síla - max. 120 tun; otočný stůl – ANO; průměr otočného stolu - min. 1220 mm; komora a šnek na materiály plněné sklem min. 50% - ANO; velikost dávky - min. 140 cm³; vstřikovací tlak - min. 250 </w:t>
            </w:r>
            <w:proofErr w:type="spellStart"/>
            <w:r w:rsidRPr="008154C7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8154C7">
              <w:rPr>
                <w:rFonts w:asciiTheme="minorHAnsi" w:hAnsiTheme="minorHAnsi" w:cstheme="minorHAnsi"/>
                <w:sz w:val="20"/>
                <w:szCs w:val="20"/>
              </w:rPr>
              <w:t>; tahač jader - min. 1; vzduchový ventil - min. 1; ovládání zařízení přes barevnou obrazovku – ANO; řídící systém v češtině – ANO; EUROMAP 67 – ANO; integrované horké vtoky - min. 20 zón; snímač skutečné hodnoty tlaku s výstupem na obrazovku – ANO; zásuvka pro 400V/16A - min. 2; zásuvka pro 230V/16A - min. 2; ovládání v českém jazyce – ANO; rozhraní pro USB – ANO, předpokládaný příkon při běžném provozu vstřikovacího lisu – max. 8 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154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D0FD38C" w14:textId="77777777" w:rsidR="00E215BD" w:rsidRPr="00067D70" w:rsidRDefault="00E215BD" w:rsidP="00E215BD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33373C2" w14:textId="6E4D02C1" w:rsidR="00E215BD" w:rsidRPr="00067D70" w:rsidRDefault="00E215BD" w:rsidP="00E215BD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7ECA169" w14:textId="1B6F8D24" w:rsidR="00E215BD" w:rsidRPr="00067D70" w:rsidRDefault="00E215BD" w:rsidP="00E215BD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1BF8FB02" w14:textId="21866EA1" w:rsidR="00E215BD" w:rsidRPr="006231AD" w:rsidRDefault="00E215BD" w:rsidP="00E215BD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C2489B" w14:textId="3D4ED414" w:rsidR="00E215BD" w:rsidRPr="00067D70" w:rsidRDefault="00E215BD" w:rsidP="00E215BD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2D51854C" w14:textId="0769AEC7" w:rsidR="008154C7" w:rsidRPr="00E41ACF" w:rsidRDefault="008154C7" w:rsidP="008154C7">
            <w:pPr>
              <w:rPr>
                <w:rFonts w:asciiTheme="minorHAnsi" w:hAnsiTheme="minorHAnsi" w:cstheme="minorHAnsi"/>
                <w:b/>
              </w:rPr>
            </w:pPr>
            <w:r w:rsidRPr="00E41ACF">
              <w:rPr>
                <w:rFonts w:asciiTheme="minorHAnsi" w:hAnsiTheme="minorHAnsi" w:cstheme="minorHAnsi"/>
                <w:b/>
              </w:rPr>
              <w:t xml:space="preserve">Vstřikovací lis </w:t>
            </w:r>
            <w:r>
              <w:rPr>
                <w:rFonts w:asciiTheme="minorHAnsi" w:hAnsiTheme="minorHAnsi" w:cstheme="minorHAnsi"/>
                <w:b/>
              </w:rPr>
              <w:t xml:space="preserve">č. 2 </w:t>
            </w:r>
          </w:p>
          <w:p w14:paraId="362B49CD" w14:textId="77777777" w:rsidR="00150175" w:rsidRDefault="00150175" w:rsidP="00B120FD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478C5B9" w14:textId="04688AB0" w:rsidR="008154C7" w:rsidRDefault="00B120FD" w:rsidP="00B120FD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120FD">
              <w:rPr>
                <w:rFonts w:ascii="Calibri" w:hAnsi="Calibri" w:cs="Calibri"/>
                <w:sz w:val="20"/>
                <w:szCs w:val="20"/>
              </w:rPr>
              <w:t>Stroj řízený servomotorem – ANO; horizontální vstřikovací stroj – ANO;</w:t>
            </w:r>
            <w:r w:rsidR="00DD42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120FD">
              <w:rPr>
                <w:rFonts w:ascii="Calibri" w:hAnsi="Calibri" w:cs="Calibri"/>
                <w:sz w:val="20"/>
                <w:szCs w:val="20"/>
              </w:rPr>
              <w:t xml:space="preserve">uzavírací síla - max. 130 tun; světlost mezi sloupy - min. 420 x 370 mm; komora a šnek na materiály plněné sklem min. 50% - ANO; velikost dávky - min. 123 cm³; vstřikovací tlak - min. 230 </w:t>
            </w:r>
            <w:proofErr w:type="spellStart"/>
            <w:r w:rsidRPr="00B120FD">
              <w:rPr>
                <w:rFonts w:ascii="Calibri" w:hAnsi="Calibri" w:cs="Calibri"/>
                <w:sz w:val="20"/>
                <w:szCs w:val="20"/>
              </w:rPr>
              <w:t>Mpa</w:t>
            </w:r>
            <w:proofErr w:type="spellEnd"/>
            <w:r w:rsidRPr="00B120FD">
              <w:rPr>
                <w:rFonts w:ascii="Calibri" w:hAnsi="Calibri" w:cs="Calibri"/>
                <w:sz w:val="20"/>
                <w:szCs w:val="20"/>
              </w:rPr>
              <w:t xml:space="preserve">; EUROMAP 67 – ANO; tahač jader - min. 2; nástavec pod násypku, boční vysypávání – ANO; vzduchový ventil - min. 2; ovládání zařízení přes barevnou obrazovku – ANO; řídící systém v češtině – ANO; snímač skutečné hodnoty tlaku s výstupem na obrazovku – ANO; zásuvka pro 400V/16A - min. 2; zásuvka pro </w:t>
            </w:r>
            <w:r w:rsidRPr="00B120FD">
              <w:rPr>
                <w:rFonts w:ascii="Calibri" w:hAnsi="Calibri" w:cs="Calibri"/>
                <w:sz w:val="20"/>
                <w:szCs w:val="20"/>
              </w:rPr>
              <w:lastRenderedPageBreak/>
              <w:t>230V/16A - min. 2; ovládání v českém jazyce – ANO; rozhraní pro USB – ANO, předpokládaný příkon při běžném provozu vstřikovacího lisu – max. 15 kW.</w:t>
            </w:r>
          </w:p>
          <w:p w14:paraId="3AD1047E" w14:textId="75F184A9" w:rsidR="008154C7" w:rsidRPr="00CA01EF" w:rsidRDefault="008154C7" w:rsidP="00E41ACF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57B04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357B04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4C20B4B" w:rsidR="00E44966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03D640C4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 w:rsidR="00B23284">
        <w:rPr>
          <w:rFonts w:ascii="Calibri" w:hAnsi="Calibri" w:cs="Calibri"/>
        </w:rPr>
        <w:t>50</w:t>
      </w:r>
      <w:r w:rsidR="00496DEC">
        <w:rPr>
          <w:rFonts w:ascii="Calibri" w:hAnsi="Calibri" w:cs="Calibri"/>
        </w:rPr>
        <w:t xml:space="preserve"> </w:t>
      </w:r>
      <w:r w:rsidRPr="00822F8A">
        <w:rPr>
          <w:rFonts w:ascii="Calibri" w:hAnsi="Calibri" w:cs="Calibri"/>
        </w:rPr>
        <w:t>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323DC0D8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F85F51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 w:rsidR="00312787">
        <w:rPr>
          <w:rFonts w:ascii="Calibri" w:hAnsi="Calibri" w:cs="Calibri"/>
        </w:rPr>
        <w:t xml:space="preserve">, </w:t>
      </w:r>
      <w:r w:rsidR="00100D7D">
        <w:rPr>
          <w:rFonts w:ascii="Calibri" w:hAnsi="Calibri" w:cs="Calibri"/>
        </w:rPr>
        <w:t>s</w:t>
      </w:r>
      <w:r w:rsidR="00312787">
        <w:rPr>
          <w:rFonts w:ascii="Calibri" w:hAnsi="Calibri" w:cs="Calibri"/>
        </w:rPr>
        <w:t>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329E8A75" w14:textId="77C75AC0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F85F51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0B03E3DB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F85F51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2115F31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F85F51"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</w:t>
      </w:r>
      <w:r w:rsidR="00E44966" w:rsidRPr="00067D70">
        <w:rPr>
          <w:rFonts w:ascii="Calibri" w:hAnsi="Calibri" w:cs="Calibri"/>
        </w:rPr>
        <w:lastRenderedPageBreak/>
        <w:t xml:space="preserve">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11791DF9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7175ED">
        <w:rPr>
          <w:rFonts w:ascii="Calibri" w:hAnsi="Calibri" w:cs="Calibri"/>
        </w:rPr>
        <w:t>12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  <w:r w:rsidR="00422864">
        <w:rPr>
          <w:rFonts w:ascii="Calibri" w:hAnsi="Calibri" w:cs="Calibri"/>
          <w:b/>
          <w:bCs/>
          <w:i/>
          <w:iCs/>
        </w:rPr>
        <w:t>.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</w:t>
      </w:r>
      <w:proofErr w:type="gramStart"/>
      <w:r w:rsidR="00E44966" w:rsidRPr="00067D70">
        <w:rPr>
          <w:rFonts w:ascii="Calibri" w:hAnsi="Calibri" w:cs="Calibri"/>
        </w:rPr>
        <w:t>uvedeno</w:t>
      </w:r>
      <w:proofErr w:type="gramEnd"/>
      <w:r w:rsidR="00E44966" w:rsidRPr="00067D70">
        <w:rPr>
          <w:rFonts w:ascii="Calibri" w:hAnsi="Calibri" w:cs="Calibri"/>
        </w:rPr>
        <w:t xml:space="preserve">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</w:t>
      </w:r>
      <w:r w:rsidR="00E44966" w:rsidRPr="00067D70">
        <w:rPr>
          <w:rFonts w:ascii="Calibri" w:hAnsi="Calibri" w:cs="Calibri"/>
        </w:rPr>
        <w:lastRenderedPageBreak/>
        <w:t xml:space="preserve">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26A2FDAA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9700AE" w:rsidRPr="009700AE">
        <w:rPr>
          <w:rFonts w:asciiTheme="minorHAnsi" w:hAnsiTheme="minorHAnsi" w:cstheme="minorHAnsi"/>
          <w:color w:val="222222"/>
        </w:rPr>
        <w:t>Snížení energetické náročnosti výrobního procesu ve společnosti CHEMOPLAST a.s</w:t>
      </w:r>
      <w:r w:rsidR="001B7102" w:rsidRPr="001B7102">
        <w:rPr>
          <w:rFonts w:asciiTheme="minorHAnsi" w:hAnsiTheme="minorHAnsi" w:cstheme="minorHAnsi"/>
          <w:color w:val="222222"/>
        </w:rPr>
        <w:t>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lastRenderedPageBreak/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0EE49E99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DE4E6D" w:rsidRPr="00067D70">
        <w:rPr>
          <w:rFonts w:ascii="Calibri" w:hAnsi="Calibri" w:cs="Calibri"/>
          <w:b/>
          <w:bCs/>
          <w:i/>
          <w:iCs/>
        </w:rPr>
        <w:t>Objednatel</w:t>
      </w:r>
      <w:r w:rsidR="00DE4E6D" w:rsidRPr="00067D70">
        <w:rPr>
          <w:rFonts w:ascii="Calibri" w:hAnsi="Calibri" w:cs="Calibri"/>
        </w:rPr>
        <w:t xml:space="preserve"> nesmí umožnit podstatnou změnu závazku ze </w:t>
      </w:r>
      <w:r w:rsidR="00DE4E6D" w:rsidRPr="00067D70">
        <w:rPr>
          <w:rFonts w:ascii="Calibri" w:hAnsi="Calibri" w:cs="Calibri"/>
          <w:b/>
          <w:bCs/>
          <w:i/>
          <w:iCs/>
        </w:rPr>
        <w:t>smlouvy</w:t>
      </w:r>
      <w:r w:rsidR="00DE4E6D" w:rsidRPr="00067D70">
        <w:rPr>
          <w:rFonts w:ascii="Calibri" w:hAnsi="Calibri" w:cs="Calibri"/>
        </w:rPr>
        <w:t xml:space="preserve"> dle </w:t>
      </w:r>
      <w:r w:rsidR="00DE4E6D">
        <w:rPr>
          <w:rFonts w:ascii="Calibri" w:hAnsi="Calibri" w:cs="Calibri"/>
        </w:rPr>
        <w:t>„Pravidla </w:t>
      </w:r>
      <w:r w:rsidR="00DE4E6D" w:rsidRPr="006C17A4">
        <w:rPr>
          <w:rFonts w:ascii="Calibri" w:hAnsi="Calibri" w:cs="Calibri"/>
        </w:rPr>
        <w:t>pro</w:t>
      </w:r>
      <w:r w:rsidR="00DE4E6D">
        <w:rPr>
          <w:rFonts w:ascii="Calibri" w:hAnsi="Calibri" w:cs="Calibri"/>
        </w:rPr>
        <w:t> </w:t>
      </w:r>
      <w:r w:rsidR="00DE4E6D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DE4E6D">
        <w:rPr>
          <w:rFonts w:ascii="Calibri" w:hAnsi="Calibri" w:cs="Calibri"/>
        </w:rPr>
        <w:t>IK</w:t>
      </w:r>
      <w:r w:rsidR="00DE4E6D" w:rsidRPr="006C17A4">
        <w:rPr>
          <w:rFonts w:ascii="Calibri" w:hAnsi="Calibri" w:cs="Calibri"/>
        </w:rPr>
        <w:t xml:space="preserve">, </w:t>
      </w:r>
      <w:r w:rsidR="00DE4E6D" w:rsidRPr="000224DC">
        <w:rPr>
          <w:rFonts w:ascii="Calibri" w:hAnsi="Calibri" w:cs="Calibri"/>
        </w:rPr>
        <w:t xml:space="preserve">platnými </w:t>
      </w:r>
      <w:r w:rsidR="00DE4E6D">
        <w:rPr>
          <w:rFonts w:ascii="Calibri" w:hAnsi="Calibri" w:cs="Calibri"/>
        </w:rPr>
        <w:t>a</w:t>
      </w:r>
      <w:r w:rsidR="00DE4E6D" w:rsidRPr="000224DC">
        <w:rPr>
          <w:rFonts w:ascii="Calibri" w:hAnsi="Calibri" w:cs="Calibri"/>
        </w:rPr>
        <w:t xml:space="preserve"> účinnými od </w:t>
      </w:r>
      <w:r w:rsidR="00DE4E6D">
        <w:rPr>
          <w:rFonts w:ascii="Calibri" w:hAnsi="Calibri" w:cs="Calibri"/>
        </w:rPr>
        <w:t>28</w:t>
      </w:r>
      <w:r w:rsidR="00DE4E6D" w:rsidRPr="000224DC">
        <w:rPr>
          <w:rFonts w:ascii="Calibri" w:hAnsi="Calibri" w:cs="Calibri"/>
        </w:rPr>
        <w:t xml:space="preserve">. </w:t>
      </w:r>
      <w:r w:rsidR="00DE4E6D">
        <w:rPr>
          <w:rFonts w:ascii="Calibri" w:hAnsi="Calibri" w:cs="Calibri"/>
        </w:rPr>
        <w:t>3</w:t>
      </w:r>
      <w:r w:rsidR="00DE4E6D" w:rsidRPr="000224DC">
        <w:rPr>
          <w:rFonts w:ascii="Calibri" w:hAnsi="Calibri" w:cs="Calibri"/>
        </w:rPr>
        <w:t>. 202</w:t>
      </w:r>
      <w:r w:rsidR="00DE4E6D">
        <w:rPr>
          <w:rFonts w:ascii="Calibri" w:hAnsi="Calibri" w:cs="Calibri"/>
        </w:rPr>
        <w:t>2</w:t>
      </w:r>
      <w:r w:rsidR="00DE4E6D" w:rsidRPr="00067D70">
        <w:rPr>
          <w:rFonts w:ascii="Calibri" w:hAnsi="Calibri" w:cs="Calibri"/>
        </w:rPr>
        <w:t>. Za podstatnou změnu závazku ze</w:t>
      </w:r>
      <w:r w:rsidR="00DE4E6D">
        <w:rPr>
          <w:rFonts w:ascii="Calibri" w:hAnsi="Calibri" w:cs="Calibri"/>
        </w:rPr>
        <w:t> </w:t>
      </w:r>
      <w:r w:rsidR="00DE4E6D" w:rsidRPr="00067D70">
        <w:rPr>
          <w:rFonts w:ascii="Calibri" w:hAnsi="Calibri" w:cs="Calibri"/>
          <w:b/>
          <w:bCs/>
          <w:i/>
          <w:iCs/>
        </w:rPr>
        <w:t>smlouvy</w:t>
      </w:r>
      <w:r w:rsidR="00DE4E6D" w:rsidRPr="00067D70">
        <w:rPr>
          <w:rFonts w:ascii="Calibri" w:hAnsi="Calibri" w:cs="Calibri"/>
        </w:rPr>
        <w:t xml:space="preserve"> na zakázku se nepovažuje změna v souladu s</w:t>
      </w:r>
      <w:r w:rsidR="00DE4E6D">
        <w:rPr>
          <w:rFonts w:ascii="Calibri" w:hAnsi="Calibri" w:cs="Calibri"/>
        </w:rPr>
        <w:t>e</w:t>
      </w:r>
      <w:r w:rsidR="00DE4E6D" w:rsidRPr="00067D70">
        <w:rPr>
          <w:rFonts w:ascii="Calibri" w:hAnsi="Calibri" w:cs="Calibri"/>
        </w:rPr>
        <w:t xml:space="preserve"> zmíněnými pravidl</w:t>
      </w:r>
      <w:r w:rsidR="00DE4E6D">
        <w:rPr>
          <w:rFonts w:ascii="Calibri" w:hAnsi="Calibri" w:cs="Calibri"/>
        </w:rPr>
        <w:t>y</w:t>
      </w:r>
      <w:r w:rsidR="00DE4E6D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777468C4" w:rsidR="00DA1C36" w:rsidRPr="00530FE3" w:rsidRDefault="00530FE3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</w:pPr>
            <w:r w:rsidRPr="00530FE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 xml:space="preserve">Vojtech </w:t>
            </w:r>
            <w:proofErr w:type="spellStart"/>
            <w:r w:rsidRPr="00530FE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Pánik</w:t>
            </w:r>
            <w:proofErr w:type="spellEnd"/>
            <w:r w:rsidR="00E87795" w:rsidRPr="00530FE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530FE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předseda správní rady</w:t>
            </w:r>
          </w:p>
          <w:p w14:paraId="20EFB2BE" w14:textId="77777777" w:rsidR="00530FE3" w:rsidRDefault="00530FE3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30FE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CHEMOPLAST a.s.</w:t>
            </w:r>
          </w:p>
          <w:p w14:paraId="7EC256A8" w14:textId="2C645A7A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2EC4A" w14:textId="77777777" w:rsidR="00F5549F" w:rsidRDefault="00F5549F">
      <w:r>
        <w:separator/>
      </w:r>
    </w:p>
  </w:endnote>
  <w:endnote w:type="continuationSeparator" w:id="0">
    <w:p w14:paraId="33CA95F0" w14:textId="77777777" w:rsidR="00F5549F" w:rsidRDefault="00F55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FD04" w14:textId="77777777" w:rsidR="00F5549F" w:rsidRDefault="00F5549F">
      <w:r>
        <w:separator/>
      </w:r>
    </w:p>
  </w:footnote>
  <w:footnote w:type="continuationSeparator" w:id="0">
    <w:p w14:paraId="682CDB31" w14:textId="77777777" w:rsidR="00F5549F" w:rsidRDefault="00F55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93013469">
    <w:abstractNumId w:val="9"/>
  </w:num>
  <w:num w:numId="2" w16cid:durableId="1679650431">
    <w:abstractNumId w:val="7"/>
  </w:num>
  <w:num w:numId="3" w16cid:durableId="473527014">
    <w:abstractNumId w:val="2"/>
  </w:num>
  <w:num w:numId="4" w16cid:durableId="681979674">
    <w:abstractNumId w:val="8"/>
  </w:num>
  <w:num w:numId="5" w16cid:durableId="67575776">
    <w:abstractNumId w:val="4"/>
  </w:num>
  <w:num w:numId="6" w16cid:durableId="159547063">
    <w:abstractNumId w:val="6"/>
  </w:num>
  <w:num w:numId="7" w16cid:durableId="1021971480">
    <w:abstractNumId w:val="0"/>
  </w:num>
  <w:num w:numId="8" w16cid:durableId="1277903393">
    <w:abstractNumId w:val="1"/>
  </w:num>
  <w:num w:numId="9" w16cid:durableId="2067140796">
    <w:abstractNumId w:val="3"/>
  </w:num>
  <w:num w:numId="10" w16cid:durableId="828715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14EEC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0D7D"/>
    <w:rsid w:val="001045AB"/>
    <w:rsid w:val="00104A44"/>
    <w:rsid w:val="0010526A"/>
    <w:rsid w:val="00106B2A"/>
    <w:rsid w:val="0011106E"/>
    <w:rsid w:val="0011183F"/>
    <w:rsid w:val="001257CD"/>
    <w:rsid w:val="00136539"/>
    <w:rsid w:val="00150175"/>
    <w:rsid w:val="0015139A"/>
    <w:rsid w:val="00160B9B"/>
    <w:rsid w:val="00166D58"/>
    <w:rsid w:val="00167C29"/>
    <w:rsid w:val="00172B91"/>
    <w:rsid w:val="00181205"/>
    <w:rsid w:val="001850BB"/>
    <w:rsid w:val="001B0A49"/>
    <w:rsid w:val="001B1303"/>
    <w:rsid w:val="001B7102"/>
    <w:rsid w:val="002009EB"/>
    <w:rsid w:val="00212E39"/>
    <w:rsid w:val="002152CA"/>
    <w:rsid w:val="00216035"/>
    <w:rsid w:val="00220CAD"/>
    <w:rsid w:val="00222BCE"/>
    <w:rsid w:val="00224409"/>
    <w:rsid w:val="00226101"/>
    <w:rsid w:val="00227D7C"/>
    <w:rsid w:val="00230AF9"/>
    <w:rsid w:val="00260905"/>
    <w:rsid w:val="002632D7"/>
    <w:rsid w:val="002665D0"/>
    <w:rsid w:val="00267854"/>
    <w:rsid w:val="00276799"/>
    <w:rsid w:val="00296DE0"/>
    <w:rsid w:val="002A4404"/>
    <w:rsid w:val="002A63FC"/>
    <w:rsid w:val="002B4BBF"/>
    <w:rsid w:val="002E506C"/>
    <w:rsid w:val="002F49B3"/>
    <w:rsid w:val="002F54E7"/>
    <w:rsid w:val="00301302"/>
    <w:rsid w:val="003026C6"/>
    <w:rsid w:val="00312787"/>
    <w:rsid w:val="003157A8"/>
    <w:rsid w:val="00340062"/>
    <w:rsid w:val="00357B04"/>
    <w:rsid w:val="00360384"/>
    <w:rsid w:val="00371A8F"/>
    <w:rsid w:val="003753E0"/>
    <w:rsid w:val="003819DA"/>
    <w:rsid w:val="003849EE"/>
    <w:rsid w:val="003A3E98"/>
    <w:rsid w:val="003B05D0"/>
    <w:rsid w:val="003D2069"/>
    <w:rsid w:val="003E0991"/>
    <w:rsid w:val="003E7B4C"/>
    <w:rsid w:val="003F1514"/>
    <w:rsid w:val="00404692"/>
    <w:rsid w:val="00422864"/>
    <w:rsid w:val="00427225"/>
    <w:rsid w:val="0043620F"/>
    <w:rsid w:val="00456333"/>
    <w:rsid w:val="00463BFA"/>
    <w:rsid w:val="00465761"/>
    <w:rsid w:val="004769C3"/>
    <w:rsid w:val="00496DEC"/>
    <w:rsid w:val="004B54FB"/>
    <w:rsid w:val="004B67D3"/>
    <w:rsid w:val="004C3662"/>
    <w:rsid w:val="004D3E3A"/>
    <w:rsid w:val="004D7281"/>
    <w:rsid w:val="004E77D7"/>
    <w:rsid w:val="00502758"/>
    <w:rsid w:val="00510876"/>
    <w:rsid w:val="00513FED"/>
    <w:rsid w:val="005255F0"/>
    <w:rsid w:val="00530FE3"/>
    <w:rsid w:val="00533933"/>
    <w:rsid w:val="005352A4"/>
    <w:rsid w:val="00545B7C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5F593A"/>
    <w:rsid w:val="00605D9D"/>
    <w:rsid w:val="00613164"/>
    <w:rsid w:val="006231AD"/>
    <w:rsid w:val="006408EE"/>
    <w:rsid w:val="006422C4"/>
    <w:rsid w:val="00657A32"/>
    <w:rsid w:val="00665238"/>
    <w:rsid w:val="00690485"/>
    <w:rsid w:val="00693102"/>
    <w:rsid w:val="006B132A"/>
    <w:rsid w:val="006C0B3A"/>
    <w:rsid w:val="006C17A4"/>
    <w:rsid w:val="006D2BB5"/>
    <w:rsid w:val="006D43BA"/>
    <w:rsid w:val="006E53C0"/>
    <w:rsid w:val="006E5534"/>
    <w:rsid w:val="006E7D57"/>
    <w:rsid w:val="006F494D"/>
    <w:rsid w:val="00700754"/>
    <w:rsid w:val="00702445"/>
    <w:rsid w:val="007175ED"/>
    <w:rsid w:val="0074049F"/>
    <w:rsid w:val="00742276"/>
    <w:rsid w:val="0074582A"/>
    <w:rsid w:val="00745CCF"/>
    <w:rsid w:val="007609D2"/>
    <w:rsid w:val="00771EC0"/>
    <w:rsid w:val="00773557"/>
    <w:rsid w:val="007772D7"/>
    <w:rsid w:val="007A1A39"/>
    <w:rsid w:val="007B0F13"/>
    <w:rsid w:val="007E32DD"/>
    <w:rsid w:val="007E4529"/>
    <w:rsid w:val="008154C7"/>
    <w:rsid w:val="008157BA"/>
    <w:rsid w:val="00865F6E"/>
    <w:rsid w:val="008671B1"/>
    <w:rsid w:val="008751F3"/>
    <w:rsid w:val="008800F4"/>
    <w:rsid w:val="00892BC6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0E4D"/>
    <w:rsid w:val="00915F85"/>
    <w:rsid w:val="00916C31"/>
    <w:rsid w:val="00934C20"/>
    <w:rsid w:val="00944E4A"/>
    <w:rsid w:val="00945966"/>
    <w:rsid w:val="009560C7"/>
    <w:rsid w:val="0096022E"/>
    <w:rsid w:val="009700AE"/>
    <w:rsid w:val="009D0246"/>
    <w:rsid w:val="009D11F7"/>
    <w:rsid w:val="009D549C"/>
    <w:rsid w:val="009F705B"/>
    <w:rsid w:val="00A032BD"/>
    <w:rsid w:val="00A03329"/>
    <w:rsid w:val="00A07425"/>
    <w:rsid w:val="00A20050"/>
    <w:rsid w:val="00A30E72"/>
    <w:rsid w:val="00A3243D"/>
    <w:rsid w:val="00A33A53"/>
    <w:rsid w:val="00A53D6C"/>
    <w:rsid w:val="00A66BEE"/>
    <w:rsid w:val="00A82448"/>
    <w:rsid w:val="00A86E9B"/>
    <w:rsid w:val="00A97D37"/>
    <w:rsid w:val="00AA16EA"/>
    <w:rsid w:val="00AB4AEF"/>
    <w:rsid w:val="00AB78CC"/>
    <w:rsid w:val="00AD0EBD"/>
    <w:rsid w:val="00AE3541"/>
    <w:rsid w:val="00AE48D3"/>
    <w:rsid w:val="00AF58F0"/>
    <w:rsid w:val="00AF6E66"/>
    <w:rsid w:val="00B03655"/>
    <w:rsid w:val="00B120FD"/>
    <w:rsid w:val="00B13295"/>
    <w:rsid w:val="00B23284"/>
    <w:rsid w:val="00B24600"/>
    <w:rsid w:val="00B24765"/>
    <w:rsid w:val="00B25045"/>
    <w:rsid w:val="00B360A2"/>
    <w:rsid w:val="00B53C50"/>
    <w:rsid w:val="00B60FB9"/>
    <w:rsid w:val="00B72792"/>
    <w:rsid w:val="00B857E5"/>
    <w:rsid w:val="00B95F8B"/>
    <w:rsid w:val="00BA37F3"/>
    <w:rsid w:val="00BA7C40"/>
    <w:rsid w:val="00BB01D6"/>
    <w:rsid w:val="00BE1267"/>
    <w:rsid w:val="00BE3D66"/>
    <w:rsid w:val="00BE4FFF"/>
    <w:rsid w:val="00BE5293"/>
    <w:rsid w:val="00BF4C13"/>
    <w:rsid w:val="00C15206"/>
    <w:rsid w:val="00C32480"/>
    <w:rsid w:val="00C52713"/>
    <w:rsid w:val="00C52BDB"/>
    <w:rsid w:val="00C81684"/>
    <w:rsid w:val="00CA01EF"/>
    <w:rsid w:val="00CC1063"/>
    <w:rsid w:val="00CE3351"/>
    <w:rsid w:val="00CE4D70"/>
    <w:rsid w:val="00CF1828"/>
    <w:rsid w:val="00D01856"/>
    <w:rsid w:val="00D06C1B"/>
    <w:rsid w:val="00D335E6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D4294"/>
    <w:rsid w:val="00DE21B5"/>
    <w:rsid w:val="00DE4E6D"/>
    <w:rsid w:val="00E16B83"/>
    <w:rsid w:val="00E215BD"/>
    <w:rsid w:val="00E404AC"/>
    <w:rsid w:val="00E41ACF"/>
    <w:rsid w:val="00E44966"/>
    <w:rsid w:val="00E6426F"/>
    <w:rsid w:val="00E6786A"/>
    <w:rsid w:val="00E70304"/>
    <w:rsid w:val="00E80A23"/>
    <w:rsid w:val="00E8265D"/>
    <w:rsid w:val="00E87795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E61F7"/>
    <w:rsid w:val="00EF44E8"/>
    <w:rsid w:val="00F0764D"/>
    <w:rsid w:val="00F138EF"/>
    <w:rsid w:val="00F1546D"/>
    <w:rsid w:val="00F16522"/>
    <w:rsid w:val="00F34FD9"/>
    <w:rsid w:val="00F35110"/>
    <w:rsid w:val="00F53C0E"/>
    <w:rsid w:val="00F53DFE"/>
    <w:rsid w:val="00F5549F"/>
    <w:rsid w:val="00F6310E"/>
    <w:rsid w:val="00F64691"/>
    <w:rsid w:val="00F72782"/>
    <w:rsid w:val="00F85F51"/>
    <w:rsid w:val="00FA1B77"/>
    <w:rsid w:val="00FA29B0"/>
    <w:rsid w:val="00FB21D9"/>
    <w:rsid w:val="00FB2ABD"/>
    <w:rsid w:val="00FE5A7A"/>
    <w:rsid w:val="00FF1EBD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2268</Words>
  <Characters>13387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2022-09-22T06:15:00Z</dcterms:created>
  <dcterms:modified xsi:type="dcterms:W3CDTF">2022-09-22T06:15:00Z</dcterms:modified>
</cp:coreProperties>
</file>